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AB5" w:rsidRDefault="00EB4248">
      <w:pPr>
        <w:spacing w:before="100" w:before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Договор на оказание маркетинговых услуг и изготовление рекламной продукции №</w:t>
      </w:r>
      <w:r w:rsidR="008D135C">
        <w:rPr>
          <w:rFonts w:ascii="Times New Roman" w:eastAsia="Times New Roman" w:hAnsi="Times New Roman" w:cs="Times New Roman"/>
          <w:b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/>
          <w:bCs/>
          <w:lang w:eastAsia="ru-RU"/>
        </w:rPr>
        <w:t>(предварительный)</w:t>
      </w:r>
    </w:p>
    <w:p w:rsidR="00DF2AB5" w:rsidRDefault="00DF2AB5">
      <w:pPr>
        <w:spacing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DF2AB5" w:rsidRDefault="00EB424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г. Челябинск                                                                                                                              </w:t>
      </w:r>
      <w:r w:rsidR="008D135C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.12.2024 г.</w:t>
      </w:r>
    </w:p>
    <w:p w:rsidR="00DF2AB5" w:rsidRDefault="00EB4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АВТОНОМНАЯ НЕКОММЕРЧЕСКАЯ ОРГАНИЗАЦИЯ «ЦЕНТР ПРОМЫШЛЕННОЙ РОБОТИЗАЦИИ» (АНО «ЦПР»)</w:t>
      </w:r>
      <w:r>
        <w:rPr>
          <w:rFonts w:ascii="Times New Roman" w:eastAsia="Times New Roman" w:hAnsi="Times New Roman" w:cs="Times New Roman"/>
          <w:lang w:eastAsia="ru-RU"/>
        </w:rPr>
        <w:t>, в лице Сучкова Павла Александровича, действующего на основании Устава, именуемый в дальнейшем «Заказчик», с одной стороны,</w:t>
      </w:r>
      <w:r>
        <w:rPr>
          <w:rFonts w:ascii="Times New Roman" w:eastAsia="Times New Roman" w:hAnsi="Times New Roman" w:cs="Times New Roman"/>
          <w:lang w:eastAsia="ru-RU"/>
        </w:rPr>
        <w:br/>
        <w:t xml:space="preserve">и </w:t>
      </w:r>
    </w:p>
    <w:p w:rsidR="00DF2AB5" w:rsidRDefault="00EB4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 в лице _____________</w:t>
      </w:r>
      <w:r>
        <w:rPr>
          <w:rFonts w:ascii="Times New Roman" w:eastAsia="Times New Roman" w:hAnsi="Times New Roman" w:cs="Times New Roman"/>
          <w:lang w:eastAsia="ru-RU"/>
        </w:rPr>
        <w:t>__________, действующего на основании_______________________, именуемый в дальнейшем «Исполнитель», с другой стороны,</w:t>
      </w:r>
      <w:r>
        <w:rPr>
          <w:rFonts w:ascii="Times New Roman" w:eastAsia="Times New Roman" w:hAnsi="Times New Roman" w:cs="Times New Roman"/>
          <w:lang w:eastAsia="ru-RU"/>
        </w:rPr>
        <w:br/>
        <w:t>вместе именуемые «Стороны», заключили настоящий Договор о нижеследующем.</w:t>
      </w:r>
    </w:p>
    <w:p w:rsidR="00DF2AB5" w:rsidRDefault="00DF2A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F2AB5" w:rsidRDefault="00EB4248">
      <w:pPr>
        <w:pStyle w:val="afc"/>
        <w:numPr>
          <w:ilvl w:val="0"/>
          <w:numId w:val="7"/>
        </w:num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Предмет договора</w:t>
      </w:r>
    </w:p>
    <w:p w:rsidR="00DF2AB5" w:rsidRDefault="00EB42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1.1. Исполнитель обязуется оказать Заказчику р</w:t>
      </w:r>
      <w:r>
        <w:rPr>
          <w:rFonts w:ascii="Times New Roman" w:eastAsia="Times New Roman" w:hAnsi="Times New Roman" w:cs="Times New Roman"/>
          <w:lang w:eastAsia="ru-RU"/>
        </w:rPr>
        <w:t>екламные услуги в соответствии с техническим заданием (Приложение №1), которое включает следующие ключевые компоненты:</w:t>
      </w:r>
    </w:p>
    <w:p w:rsidR="00DF2AB5" w:rsidRDefault="00EB424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Создание видеоматериала</w:t>
      </w:r>
      <w:r>
        <w:rPr>
          <w:rFonts w:ascii="Times New Roman" w:eastAsia="Times New Roman" w:hAnsi="Times New Roman" w:cs="Times New Roman"/>
          <w:lang w:eastAsia="ru-RU"/>
        </w:rPr>
        <w:t>: разработка сценария, съемка видеоматериала в том числе аэросъемка, монтаж видеоролика около 2-3 минуты, версии 6</w:t>
      </w:r>
      <w:r>
        <w:rPr>
          <w:rFonts w:ascii="Times New Roman" w:eastAsia="Times New Roman" w:hAnsi="Times New Roman" w:cs="Times New Roman"/>
          <w:lang w:eastAsia="ru-RU"/>
        </w:rPr>
        <w:t xml:space="preserve">0 сек., 30 секунд. Технология: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видеоколлаж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 графическое оформление, диктор, музыкальное сопровождение.</w:t>
      </w:r>
    </w:p>
    <w:p w:rsidR="00DF2AB5" w:rsidRDefault="00EB424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Интерактивная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u-RU"/>
        </w:rPr>
        <w:t>тач</w:t>
      </w:r>
      <w:proofErr w:type="spellEnd"/>
      <w:r>
        <w:rPr>
          <w:rFonts w:ascii="Times New Roman" w:eastAsia="Times New Roman" w:hAnsi="Times New Roman" w:cs="Times New Roman"/>
          <w:b/>
          <w:bCs/>
          <w:lang w:eastAsia="ru-RU"/>
        </w:rPr>
        <w:t>-панель</w:t>
      </w:r>
      <w:r>
        <w:rPr>
          <w:rFonts w:ascii="Times New Roman" w:eastAsia="Times New Roman" w:hAnsi="Times New Roman" w:cs="Times New Roman"/>
          <w:lang w:eastAsia="ru-RU"/>
        </w:rPr>
        <w:t xml:space="preserve">: 1 шт., диагональ 32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дюйма,  разрешение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FullHD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(1080p). Программное обеспечение.</w:t>
      </w:r>
    </w:p>
    <w:p w:rsidR="00DF2AB5" w:rsidRDefault="00EB424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Интерьерная объемная вывеска с подсветкой (внут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реннего и наружного исполнения)</w:t>
      </w:r>
      <w:r>
        <w:rPr>
          <w:rFonts w:ascii="Times New Roman" w:eastAsia="Times New Roman" w:hAnsi="Times New Roman" w:cs="Times New Roman"/>
          <w:lang w:eastAsia="ru-RU"/>
        </w:rPr>
        <w:t>: 2 шт.</w:t>
      </w:r>
    </w:p>
    <w:p w:rsidR="00DF2AB5" w:rsidRDefault="00EB424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Изготовление рекламно-сувенирной продукции</w:t>
      </w:r>
      <w:r>
        <w:rPr>
          <w:rFonts w:ascii="Times New Roman" w:eastAsia="Times New Roman" w:hAnsi="Times New Roman" w:cs="Times New Roman"/>
          <w:lang w:eastAsia="ru-RU"/>
        </w:rPr>
        <w:t xml:space="preserve">: печать рекламных листовок, сувенирная продукция,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бренирование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спецодежды, нанесение фирменной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айдентики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суверниную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и офисную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ru-RU"/>
        </w:rPr>
        <w:t>атребутику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  брендирование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автомобилей, визит</w:t>
      </w:r>
      <w:r>
        <w:rPr>
          <w:rFonts w:ascii="Times New Roman" w:eastAsia="Times New Roman" w:hAnsi="Times New Roman" w:cs="Times New Roman"/>
          <w:lang w:eastAsia="ru-RU"/>
        </w:rPr>
        <w:t xml:space="preserve">ки, печать полиграфической продукции и проектной документации. </w:t>
      </w:r>
    </w:p>
    <w:p w:rsidR="00DF2AB5" w:rsidRDefault="00EB4248">
      <w:pPr>
        <w:pStyle w:val="afc"/>
        <w:numPr>
          <w:ilvl w:val="1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договорились, что настоящий договор является предварительным, основной договор будет заключен после получения согласия учредителя на совершение крупной сделки (совершаемых организацией</w:t>
      </w:r>
      <w:r>
        <w:rPr>
          <w:rFonts w:ascii="Times New Roman" w:hAnsi="Times New Roman" w:cs="Times New Roman"/>
        </w:rPr>
        <w:t xml:space="preserve"> сделок в соответствии законодательством РФ). Основной договор будет заключен в порядке и на условиях, предусмотренных настоящим предварительным Договором.</w:t>
      </w:r>
    </w:p>
    <w:p w:rsidR="00DF2AB5" w:rsidRDefault="00EB4248">
      <w:pPr>
        <w:pStyle w:val="afc"/>
        <w:numPr>
          <w:ilvl w:val="1"/>
          <w:numId w:val="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Поставка товара/услуги Исполнителем осуществляется по заявкам Заказчика в срок не позднее 10 календа</w:t>
      </w:r>
      <w:r>
        <w:rPr>
          <w:rFonts w:ascii="Times New Roman" w:hAnsi="Times New Roman" w:cs="Times New Roman"/>
        </w:rPr>
        <w:t>рных дней с момента получения. В случае наличия в заявке Заказчика технически сложного товара, поставка осуществляется в сроки, дополнительно согласованные Сторонами. Достаточным подтверждением согласия Заказчика на продление сроков поставки товара будет я</w:t>
      </w:r>
      <w:r>
        <w:rPr>
          <w:rFonts w:ascii="Times New Roman" w:hAnsi="Times New Roman" w:cs="Times New Roman"/>
        </w:rPr>
        <w:t>вляться электронная переписка Сторон.</w:t>
      </w:r>
    </w:p>
    <w:p w:rsidR="00DF2AB5" w:rsidRDefault="00DF2AB5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DF2AB5" w:rsidRDefault="00EB4248">
      <w:pPr>
        <w:pStyle w:val="afc"/>
        <w:numPr>
          <w:ilvl w:val="0"/>
          <w:numId w:val="7"/>
        </w:num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Обязанности сторон</w:t>
      </w:r>
    </w:p>
    <w:p w:rsidR="00DF2AB5" w:rsidRDefault="00EB4248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 Исполнитель обязуется:</w:t>
      </w:r>
    </w:p>
    <w:p w:rsidR="00DF2AB5" w:rsidRDefault="00EB424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Провести анализ текущей ситуации на рынке и составить отчет по итогам SWOT-анализа.</w:t>
      </w:r>
    </w:p>
    <w:p w:rsidR="00DF2AB5" w:rsidRDefault="00EB4248">
      <w:pPr>
        <w:numPr>
          <w:ilvl w:val="0"/>
          <w:numId w:val="2"/>
        </w:numPr>
        <w:spacing w:before="60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Определить целевую аудиторию и разработать стратегию ее привлечения.</w:t>
      </w:r>
    </w:p>
    <w:p w:rsidR="00DF2AB5" w:rsidRDefault="00EB4248">
      <w:pPr>
        <w:numPr>
          <w:ilvl w:val="0"/>
          <w:numId w:val="2"/>
        </w:numPr>
        <w:spacing w:before="60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Реализовать маркетинговые мероприятия в соответствии с согласованным планом.</w:t>
      </w:r>
    </w:p>
    <w:p w:rsidR="00DF2AB5" w:rsidRDefault="00EB4248">
      <w:pPr>
        <w:numPr>
          <w:ilvl w:val="0"/>
          <w:numId w:val="2"/>
        </w:numPr>
        <w:spacing w:before="60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Проводить регулярный мониторинг и оценку эффективности проведенных мероприятий.</w:t>
      </w:r>
    </w:p>
    <w:p w:rsidR="00DF2AB5" w:rsidRDefault="00EB4248">
      <w:pPr>
        <w:numPr>
          <w:ilvl w:val="0"/>
          <w:numId w:val="2"/>
        </w:numPr>
        <w:spacing w:before="60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Предоставлять Заказчику отчеты о выполненных работах и достигнутых результатах.</w:t>
      </w:r>
    </w:p>
    <w:p w:rsidR="00DF2AB5" w:rsidRDefault="00EB4248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2.2. Заказчик обязу</w:t>
      </w:r>
      <w:r>
        <w:rPr>
          <w:rFonts w:ascii="Times New Roman" w:eastAsia="Times New Roman" w:hAnsi="Times New Roman" w:cs="Times New Roman"/>
          <w:lang w:eastAsia="ru-RU"/>
        </w:rPr>
        <w:t>ется:</w:t>
      </w:r>
    </w:p>
    <w:p w:rsidR="00DF2AB5" w:rsidRDefault="00EB424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Своевременно предоставлять Исполнителю необходимую информацию и материалы для выполнения работ.</w:t>
      </w:r>
    </w:p>
    <w:p w:rsidR="00DF2AB5" w:rsidRDefault="00EB4248">
      <w:pPr>
        <w:numPr>
          <w:ilvl w:val="0"/>
          <w:numId w:val="3"/>
        </w:numPr>
        <w:spacing w:before="60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Оплачивать услуги Исполнителя в соответствии с условиями настоящего Договора.</w:t>
      </w:r>
    </w:p>
    <w:p w:rsidR="00DF2AB5" w:rsidRDefault="00EB4248">
      <w:pPr>
        <w:numPr>
          <w:ilvl w:val="0"/>
          <w:numId w:val="3"/>
        </w:numPr>
        <w:spacing w:before="60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Участвовать в обсуждениях и согласованиях, связанных с выполнением маркетинговых мероприятий.</w:t>
      </w:r>
    </w:p>
    <w:p w:rsidR="00DF2AB5" w:rsidRDefault="00DF2AB5" w:rsidP="008D135C">
      <w:pPr>
        <w:spacing w:before="60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DF2AB5" w:rsidRDefault="00EB4248">
      <w:pPr>
        <w:pStyle w:val="afc"/>
        <w:spacing w:before="60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2.3 Заказчик вправе:</w:t>
      </w:r>
    </w:p>
    <w:p w:rsidR="00DF2AB5" w:rsidRDefault="00EB4248">
      <w:pPr>
        <w:pStyle w:val="afc"/>
        <w:spacing w:before="60" w:after="100" w:afterAutospacing="1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Принять решение об одностороннем отказе от исполнения Договора в соответствии с гражданским законодательством, в том числе, в случае отказа </w:t>
      </w:r>
      <w:r>
        <w:rPr>
          <w:rFonts w:ascii="Times New Roman" w:hAnsi="Times New Roman" w:cs="Times New Roman"/>
        </w:rPr>
        <w:t xml:space="preserve">главного распорядителя средств областного бюджета (Министерство промышленности, новых технологий и природных ресурсов Челябинской области) в переносе на 2025 год средств субсидии, предоставленной в соответствии с Соглашением о предоставлении из областного </w:t>
      </w:r>
      <w:r>
        <w:rPr>
          <w:rFonts w:ascii="Times New Roman" w:hAnsi="Times New Roman" w:cs="Times New Roman"/>
        </w:rPr>
        <w:t>бюджета субсидии в виде имущественного взноса на финансовое обеспечение уставной деятельности АНО «ЦПР» № 8/2024 от 30.10.2024 г.</w:t>
      </w:r>
    </w:p>
    <w:p w:rsidR="00DF2AB5" w:rsidRDefault="00DF2AB5">
      <w:pPr>
        <w:pStyle w:val="afc"/>
        <w:spacing w:before="60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F2AB5" w:rsidRDefault="00EB4248">
      <w:pPr>
        <w:pStyle w:val="afc"/>
        <w:numPr>
          <w:ilvl w:val="0"/>
          <w:numId w:val="7"/>
        </w:num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Сроки выполнения работ</w:t>
      </w:r>
    </w:p>
    <w:p w:rsidR="00DF2AB5" w:rsidRDefault="00EB4248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3.1. Исполнитель обязуется выполнить работы в период с 27.01.2025 г. по 27.07.2025 г.</w:t>
      </w:r>
    </w:p>
    <w:p w:rsidR="00DF2AB5" w:rsidRDefault="00EB4248">
      <w:pPr>
        <w:pStyle w:val="afc"/>
        <w:numPr>
          <w:ilvl w:val="0"/>
          <w:numId w:val="7"/>
        </w:num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Стоимость услуг и порядок расчетов</w:t>
      </w:r>
    </w:p>
    <w:p w:rsidR="00DF2AB5" w:rsidRDefault="00EB42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4.1. Общая стоимость услуг по настоящему Договору составляет ___________________ рублей.</w:t>
      </w:r>
    </w:p>
    <w:p w:rsidR="00DF2AB5" w:rsidRDefault="00EB42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5.2. Оплата производится на основании счета, выставленного Исполнителем, в течение </w:t>
      </w:r>
      <w:r>
        <w:rPr>
          <w:rFonts w:ascii="Times New Roman" w:eastAsia="Times New Roman" w:hAnsi="Times New Roman" w:cs="Times New Roman"/>
          <w:color w:val="24292F"/>
          <w:lang w:eastAsia="ru-RU"/>
        </w:rPr>
        <w:t>10 дней</w:t>
      </w:r>
      <w:r>
        <w:rPr>
          <w:rFonts w:ascii="Times New Roman" w:eastAsia="Times New Roman" w:hAnsi="Times New Roman" w:cs="Times New Roman"/>
          <w:lang w:eastAsia="ru-RU"/>
        </w:rPr>
        <w:t xml:space="preserve"> с момента его получения.</w:t>
      </w:r>
    </w:p>
    <w:p w:rsidR="00DF2AB5" w:rsidRDefault="00DF2A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F2AB5" w:rsidRDefault="00EB4248">
      <w:pPr>
        <w:pStyle w:val="afc"/>
        <w:numPr>
          <w:ilvl w:val="0"/>
          <w:numId w:val="7"/>
        </w:num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Ответственност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ь сторон</w:t>
      </w:r>
    </w:p>
    <w:p w:rsidR="00DF2AB5" w:rsidRDefault="00EB4248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5.1. В случае несвоевременного выполнения обязательств по настоящему Договору, стороны несут ответственность в соответствии с действующим законодательством.</w:t>
      </w:r>
    </w:p>
    <w:p w:rsidR="00DF2AB5" w:rsidRDefault="00EB4248">
      <w:pPr>
        <w:pStyle w:val="afc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Заключительные положения</w:t>
      </w:r>
    </w:p>
    <w:p w:rsidR="00DF2AB5" w:rsidRDefault="00DF2AB5">
      <w:pPr>
        <w:pStyle w:val="afc"/>
        <w:spacing w:after="0" w:line="240" w:lineRule="auto"/>
        <w:ind w:left="144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F2AB5" w:rsidRDefault="00EB42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6.1. Все изменения и дополнения к настоящему Договору оформляют</w:t>
      </w:r>
      <w:r>
        <w:rPr>
          <w:rFonts w:ascii="Times New Roman" w:eastAsia="Times New Roman" w:hAnsi="Times New Roman" w:cs="Times New Roman"/>
          <w:lang w:eastAsia="ru-RU"/>
        </w:rPr>
        <w:t>ся в письменной форме и подписываются обеими сторонами.</w:t>
      </w:r>
    </w:p>
    <w:p w:rsidR="00DF2AB5" w:rsidRDefault="00EB42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6.2. Настоящий Договор вступает в силу с момента его подписания и действует до полного выполнения обязательств сторонами.</w:t>
      </w:r>
    </w:p>
    <w:p w:rsidR="00DF2AB5" w:rsidRDefault="00EB42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6.3. Все споры, возникающие в процессе исполнения настоящего Договора, решаю</w:t>
      </w:r>
      <w:r>
        <w:rPr>
          <w:rFonts w:ascii="Times New Roman" w:eastAsia="Times New Roman" w:hAnsi="Times New Roman" w:cs="Times New Roman"/>
          <w:lang w:eastAsia="ru-RU"/>
        </w:rPr>
        <w:t>тся путем переговоров. В случае недостижения согласия, споры подлежат рассмотрению в суде по месту нахождения Заказчика.</w:t>
      </w:r>
    </w:p>
    <w:p w:rsidR="00DF2AB5" w:rsidRDefault="00EB42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6.4. Исполнитель подтверждает, что тщательно изучил и проверил документацию и полностью ознакомлен со всеми условиями, связанными с ока</w:t>
      </w:r>
      <w:r>
        <w:rPr>
          <w:rFonts w:ascii="Times New Roman" w:eastAsia="Times New Roman" w:hAnsi="Times New Roman" w:cs="Times New Roman"/>
          <w:lang w:eastAsia="ru-RU"/>
        </w:rPr>
        <w:t>занием услуг по поставке товара, и принимает на себя все расходы, риск и трудности оказания услуг. Исполнитель изучил все материалы Договора и получил полную информацию по всем вопросам, которые могли бы повлиять на сроки, стоимость и качество услуг. Испол</w:t>
      </w:r>
      <w:r>
        <w:rPr>
          <w:rFonts w:ascii="Times New Roman" w:eastAsia="Times New Roman" w:hAnsi="Times New Roman" w:cs="Times New Roman"/>
          <w:lang w:eastAsia="ru-RU"/>
        </w:rPr>
        <w:t xml:space="preserve">нитель дает согласие на проверку исполнения настоящего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договора  учредителем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Заказчика, а также иными контролирующими органами, осуществляющими проверку использования бюджетных денежных средств.</w:t>
      </w:r>
    </w:p>
    <w:p w:rsidR="00DF2AB5" w:rsidRDefault="00DF2AB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F2AB5" w:rsidRDefault="00EB4248">
      <w:pPr>
        <w:pStyle w:val="afc"/>
        <w:numPr>
          <w:ilvl w:val="0"/>
          <w:numId w:val="7"/>
        </w:numPr>
        <w:spacing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Реквизиты сторон</w:t>
      </w:r>
    </w:p>
    <w:tbl>
      <w:tblPr>
        <w:tblW w:w="9982" w:type="dxa"/>
        <w:tblLayout w:type="fixed"/>
        <w:tblLook w:val="0000" w:firstRow="0" w:lastRow="0" w:firstColumn="0" w:lastColumn="0" w:noHBand="0" w:noVBand="0"/>
      </w:tblPr>
      <w:tblGrid>
        <w:gridCol w:w="4928"/>
        <w:gridCol w:w="5054"/>
      </w:tblGrid>
      <w:tr w:rsidR="00DF2AB5">
        <w:trPr>
          <w:trHeight w:val="365"/>
        </w:trPr>
        <w:tc>
          <w:tcPr>
            <w:tcW w:w="4928" w:type="dxa"/>
          </w:tcPr>
          <w:p w:rsidR="00DF2AB5" w:rsidRDefault="00DF2AB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DF2AB5" w:rsidRDefault="00EB4248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5054" w:type="dxa"/>
          </w:tcPr>
          <w:p w:rsidR="00DF2AB5" w:rsidRDefault="00DF2AB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DF2AB5" w:rsidRDefault="00EB4248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</w:p>
        </w:tc>
      </w:tr>
      <w:tr w:rsidR="00DF2AB5">
        <w:tc>
          <w:tcPr>
            <w:tcW w:w="4928" w:type="dxa"/>
          </w:tcPr>
          <w:p w:rsidR="00DF2AB5" w:rsidRDefault="00EB4248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АНО «ЦПР»</w:t>
            </w:r>
          </w:p>
          <w:p w:rsidR="00DF2AB5" w:rsidRDefault="00EB424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Юр. адрес: </w:t>
            </w:r>
            <w:r>
              <w:rPr>
                <w:rFonts w:ascii="Times New Roman" w:hAnsi="Times New Roman" w:cs="Times New Roman"/>
              </w:rPr>
              <w:t>454091, Челябинская обл., Челябинск, проспект Ленина, дом 59</w:t>
            </w:r>
          </w:p>
          <w:p w:rsidR="00DF2AB5" w:rsidRDefault="00EB424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ИНН </w:t>
            </w:r>
            <w:r>
              <w:rPr>
                <w:rFonts w:ascii="Times New Roman" w:hAnsi="Times New Roman" w:cs="Times New Roman"/>
              </w:rPr>
              <w:t>7453361840</w:t>
            </w:r>
          </w:p>
          <w:p w:rsidR="00DF2AB5" w:rsidRDefault="00EB4248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КПП </w:t>
            </w:r>
            <w:r>
              <w:rPr>
                <w:rFonts w:ascii="Times New Roman" w:hAnsi="Times New Roman" w:cs="Times New Roman"/>
              </w:rPr>
              <w:t>745301001</w:t>
            </w:r>
          </w:p>
          <w:p w:rsidR="00DF2AB5" w:rsidRDefault="00EB4248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р/</w:t>
            </w: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 xml:space="preserve">с  </w:t>
            </w:r>
            <w:r>
              <w:rPr>
                <w:rFonts w:ascii="Times New Roman" w:hAnsi="Times New Roman" w:cs="Times New Roman"/>
                <w:iCs/>
              </w:rPr>
              <w:t>4010281064545370000062</w:t>
            </w:r>
            <w:proofErr w:type="gramEnd"/>
          </w:p>
          <w:p w:rsidR="00DF2AB5" w:rsidRDefault="00EB4248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Челябинское ОСБ №8597 ПАО Сбербанк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DF2AB5" w:rsidRDefault="00EB4248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БИК </w:t>
            </w:r>
            <w:r>
              <w:rPr>
                <w:rFonts w:ascii="Times New Roman" w:hAnsi="Times New Roman" w:cs="Times New Roman"/>
                <w:iCs/>
              </w:rPr>
              <w:t>017501500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DF2AB5" w:rsidRDefault="00DF2AB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4" w:type="dxa"/>
          </w:tcPr>
          <w:p w:rsidR="00DF2AB5" w:rsidRDefault="00DF2AB5"/>
        </w:tc>
      </w:tr>
      <w:tr w:rsidR="00DF2AB5">
        <w:trPr>
          <w:trHeight w:val="1793"/>
        </w:trPr>
        <w:tc>
          <w:tcPr>
            <w:tcW w:w="4928" w:type="dxa"/>
          </w:tcPr>
          <w:p w:rsidR="00DF2AB5" w:rsidRDefault="00DF2AB5">
            <w:pPr>
              <w:spacing w:after="0"/>
              <w:rPr>
                <w:rFonts w:ascii="Times New Roman" w:hAnsi="Times New Roman" w:cs="Times New Roman"/>
              </w:rPr>
            </w:pPr>
          </w:p>
          <w:p w:rsidR="00DF2AB5" w:rsidRDefault="00EB424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Генеральный директор</w:t>
            </w:r>
          </w:p>
          <w:p w:rsidR="00DF2AB5" w:rsidRDefault="00DF2AB5">
            <w:pPr>
              <w:spacing w:after="0"/>
              <w:rPr>
                <w:rFonts w:ascii="Times New Roman" w:hAnsi="Times New Roman" w:cs="Times New Roman"/>
              </w:rPr>
            </w:pPr>
          </w:p>
          <w:p w:rsidR="00DF2AB5" w:rsidRDefault="00EB424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____________________/ </w:t>
            </w:r>
            <w:r>
              <w:rPr>
                <w:rFonts w:ascii="Times New Roman" w:hAnsi="Times New Roman" w:cs="Times New Roman"/>
                <w:b/>
              </w:rPr>
              <w:t>П.А. Сучков</w:t>
            </w:r>
          </w:p>
        </w:tc>
        <w:tc>
          <w:tcPr>
            <w:tcW w:w="5054" w:type="dxa"/>
          </w:tcPr>
          <w:p w:rsidR="00DF2AB5" w:rsidRDefault="00DF2AB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DF2AB5" w:rsidRDefault="00DF2AB5">
      <w:pPr>
        <w:rPr>
          <w:rFonts w:ascii="Times New Roman" w:hAnsi="Times New Roman" w:cs="Times New Roman"/>
        </w:rPr>
      </w:pPr>
    </w:p>
    <w:sectPr w:rsidR="00DF2AB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248" w:rsidRDefault="00EB4248">
      <w:pPr>
        <w:spacing w:after="0" w:line="240" w:lineRule="auto"/>
      </w:pPr>
      <w:r>
        <w:separator/>
      </w:r>
    </w:p>
  </w:endnote>
  <w:endnote w:type="continuationSeparator" w:id="0">
    <w:p w:rsidR="00EB4248" w:rsidRDefault="00EB4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248" w:rsidRDefault="00EB4248">
      <w:pPr>
        <w:spacing w:after="0" w:line="240" w:lineRule="auto"/>
      </w:pPr>
      <w:r>
        <w:separator/>
      </w:r>
    </w:p>
  </w:footnote>
  <w:footnote w:type="continuationSeparator" w:id="0">
    <w:p w:rsidR="00EB4248" w:rsidRDefault="00EB4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71A58"/>
    <w:multiLevelType w:val="multilevel"/>
    <w:tmpl w:val="70FE5194"/>
    <w:lvl w:ilvl="0">
      <w:start w:val="1"/>
      <w:numFmt w:val="decimal"/>
      <w:suff w:val="space"/>
      <w:lvlText w:val="%1."/>
      <w:lvlJc w:val="left"/>
      <w:pPr>
        <w:ind w:left="1440" w:hanging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3C4B8D"/>
    <w:multiLevelType w:val="hybridMultilevel"/>
    <w:tmpl w:val="43941302"/>
    <w:lvl w:ilvl="0" w:tplc="BB9E43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C044C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90859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87EC55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760B3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698EE2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612D11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266240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EC05A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640923"/>
    <w:multiLevelType w:val="hybridMultilevel"/>
    <w:tmpl w:val="7F1E4A34"/>
    <w:lvl w:ilvl="0" w:tplc="2AF460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F8D168">
      <w:start w:val="1"/>
      <w:numFmt w:val="lowerLetter"/>
      <w:lvlText w:val="%2."/>
      <w:lvlJc w:val="left"/>
      <w:pPr>
        <w:ind w:left="1800" w:hanging="360"/>
      </w:pPr>
    </w:lvl>
    <w:lvl w:ilvl="2" w:tplc="40F6A516">
      <w:start w:val="1"/>
      <w:numFmt w:val="lowerRoman"/>
      <w:lvlText w:val="%3."/>
      <w:lvlJc w:val="right"/>
      <w:pPr>
        <w:ind w:left="2520" w:hanging="180"/>
      </w:pPr>
    </w:lvl>
    <w:lvl w:ilvl="3" w:tplc="D42ACEB4">
      <w:start w:val="1"/>
      <w:numFmt w:val="decimal"/>
      <w:lvlText w:val="%4."/>
      <w:lvlJc w:val="left"/>
      <w:pPr>
        <w:ind w:left="3240" w:hanging="360"/>
      </w:pPr>
    </w:lvl>
    <w:lvl w:ilvl="4" w:tplc="5994F852">
      <w:start w:val="1"/>
      <w:numFmt w:val="lowerLetter"/>
      <w:lvlText w:val="%5."/>
      <w:lvlJc w:val="left"/>
      <w:pPr>
        <w:ind w:left="3960" w:hanging="360"/>
      </w:pPr>
    </w:lvl>
    <w:lvl w:ilvl="5" w:tplc="18388788">
      <w:start w:val="1"/>
      <w:numFmt w:val="lowerRoman"/>
      <w:lvlText w:val="%6."/>
      <w:lvlJc w:val="right"/>
      <w:pPr>
        <w:ind w:left="4680" w:hanging="180"/>
      </w:pPr>
    </w:lvl>
    <w:lvl w:ilvl="6" w:tplc="09B4803E">
      <w:start w:val="1"/>
      <w:numFmt w:val="decimal"/>
      <w:lvlText w:val="%7."/>
      <w:lvlJc w:val="left"/>
      <w:pPr>
        <w:ind w:left="5400" w:hanging="360"/>
      </w:pPr>
    </w:lvl>
    <w:lvl w:ilvl="7" w:tplc="647449D8">
      <w:start w:val="1"/>
      <w:numFmt w:val="lowerLetter"/>
      <w:lvlText w:val="%8."/>
      <w:lvlJc w:val="left"/>
      <w:pPr>
        <w:ind w:left="6120" w:hanging="360"/>
      </w:pPr>
    </w:lvl>
    <w:lvl w:ilvl="8" w:tplc="6F080BD4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D20EF6"/>
    <w:multiLevelType w:val="hybridMultilevel"/>
    <w:tmpl w:val="52645270"/>
    <w:lvl w:ilvl="0" w:tplc="1D92C470">
      <w:start w:val="1"/>
      <w:numFmt w:val="decimal"/>
      <w:suff w:val="nothing"/>
      <w:lvlText w:val="%1."/>
      <w:lvlJc w:val="left"/>
      <w:pPr>
        <w:ind w:left="340" w:hanging="340"/>
      </w:pPr>
      <w:rPr>
        <w:rFonts w:hint="default"/>
      </w:rPr>
    </w:lvl>
    <w:lvl w:ilvl="1" w:tplc="8C8E8930">
      <w:start w:val="1"/>
      <w:numFmt w:val="lowerLetter"/>
      <w:lvlText w:val="%2."/>
      <w:lvlJc w:val="left"/>
      <w:pPr>
        <w:ind w:left="1080" w:hanging="360"/>
      </w:pPr>
    </w:lvl>
    <w:lvl w:ilvl="2" w:tplc="9E50D2D8">
      <w:start w:val="1"/>
      <w:numFmt w:val="lowerRoman"/>
      <w:lvlText w:val="%3."/>
      <w:lvlJc w:val="right"/>
      <w:pPr>
        <w:ind w:left="1800" w:hanging="180"/>
      </w:pPr>
    </w:lvl>
    <w:lvl w:ilvl="3" w:tplc="2CDC4334">
      <w:start w:val="1"/>
      <w:numFmt w:val="decimal"/>
      <w:lvlText w:val="%4."/>
      <w:lvlJc w:val="left"/>
      <w:pPr>
        <w:ind w:left="2520" w:hanging="360"/>
      </w:pPr>
    </w:lvl>
    <w:lvl w:ilvl="4" w:tplc="A294A1C0">
      <w:start w:val="1"/>
      <w:numFmt w:val="lowerLetter"/>
      <w:lvlText w:val="%5."/>
      <w:lvlJc w:val="left"/>
      <w:pPr>
        <w:ind w:left="3240" w:hanging="360"/>
      </w:pPr>
    </w:lvl>
    <w:lvl w:ilvl="5" w:tplc="D21C38E4">
      <w:start w:val="1"/>
      <w:numFmt w:val="lowerRoman"/>
      <w:lvlText w:val="%6."/>
      <w:lvlJc w:val="right"/>
      <w:pPr>
        <w:ind w:left="3960" w:hanging="180"/>
      </w:pPr>
    </w:lvl>
    <w:lvl w:ilvl="6" w:tplc="EFA076D8">
      <w:start w:val="1"/>
      <w:numFmt w:val="decimal"/>
      <w:lvlText w:val="%7."/>
      <w:lvlJc w:val="left"/>
      <w:pPr>
        <w:ind w:left="4680" w:hanging="360"/>
      </w:pPr>
    </w:lvl>
    <w:lvl w:ilvl="7" w:tplc="A7CA6C64">
      <w:start w:val="1"/>
      <w:numFmt w:val="lowerLetter"/>
      <w:lvlText w:val="%8."/>
      <w:lvlJc w:val="left"/>
      <w:pPr>
        <w:ind w:left="5400" w:hanging="360"/>
      </w:pPr>
    </w:lvl>
    <w:lvl w:ilvl="8" w:tplc="996665DE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FD67AC"/>
    <w:multiLevelType w:val="hybridMultilevel"/>
    <w:tmpl w:val="169CB5AE"/>
    <w:lvl w:ilvl="0" w:tplc="5EFEA1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F63512">
      <w:start w:val="1"/>
      <w:numFmt w:val="lowerLetter"/>
      <w:lvlText w:val="%2."/>
      <w:lvlJc w:val="left"/>
      <w:pPr>
        <w:ind w:left="1440" w:hanging="360"/>
      </w:pPr>
    </w:lvl>
    <w:lvl w:ilvl="2" w:tplc="7C6A88CE">
      <w:start w:val="1"/>
      <w:numFmt w:val="lowerRoman"/>
      <w:lvlText w:val="%3."/>
      <w:lvlJc w:val="right"/>
      <w:pPr>
        <w:ind w:left="2160" w:hanging="180"/>
      </w:pPr>
    </w:lvl>
    <w:lvl w:ilvl="3" w:tplc="C4EE72CC">
      <w:start w:val="1"/>
      <w:numFmt w:val="decimal"/>
      <w:lvlText w:val="%4."/>
      <w:lvlJc w:val="left"/>
      <w:pPr>
        <w:ind w:left="2880" w:hanging="360"/>
      </w:pPr>
    </w:lvl>
    <w:lvl w:ilvl="4" w:tplc="679C67E2">
      <w:start w:val="1"/>
      <w:numFmt w:val="lowerLetter"/>
      <w:lvlText w:val="%5."/>
      <w:lvlJc w:val="left"/>
      <w:pPr>
        <w:ind w:left="3600" w:hanging="360"/>
      </w:pPr>
    </w:lvl>
    <w:lvl w:ilvl="5" w:tplc="D67CFD68">
      <w:start w:val="1"/>
      <w:numFmt w:val="lowerRoman"/>
      <w:lvlText w:val="%6."/>
      <w:lvlJc w:val="right"/>
      <w:pPr>
        <w:ind w:left="4320" w:hanging="180"/>
      </w:pPr>
    </w:lvl>
    <w:lvl w:ilvl="6" w:tplc="48C6604E">
      <w:start w:val="1"/>
      <w:numFmt w:val="decimal"/>
      <w:lvlText w:val="%7."/>
      <w:lvlJc w:val="left"/>
      <w:pPr>
        <w:ind w:left="5040" w:hanging="360"/>
      </w:pPr>
    </w:lvl>
    <w:lvl w:ilvl="7" w:tplc="195E8DD2">
      <w:start w:val="1"/>
      <w:numFmt w:val="lowerLetter"/>
      <w:lvlText w:val="%8."/>
      <w:lvlJc w:val="left"/>
      <w:pPr>
        <w:ind w:left="5760" w:hanging="360"/>
      </w:pPr>
    </w:lvl>
    <w:lvl w:ilvl="8" w:tplc="2460BB5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00084"/>
    <w:multiLevelType w:val="hybridMultilevel"/>
    <w:tmpl w:val="0A26B210"/>
    <w:lvl w:ilvl="0" w:tplc="85745B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562D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2E65E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B80FA2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300F8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272A1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3BE2BA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D2C443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A0E5B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1649F6"/>
    <w:multiLevelType w:val="hybridMultilevel"/>
    <w:tmpl w:val="589E3992"/>
    <w:lvl w:ilvl="0" w:tplc="F454B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C081A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244AF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78E9B7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9A4246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B361B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EC8FAE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4B468B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88A26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371524"/>
    <w:multiLevelType w:val="hybridMultilevel"/>
    <w:tmpl w:val="682CF712"/>
    <w:lvl w:ilvl="0" w:tplc="11067146">
      <w:start w:val="1"/>
      <w:numFmt w:val="decimal"/>
      <w:lvlText w:val="%1."/>
      <w:lvlJc w:val="left"/>
      <w:pPr>
        <w:ind w:left="720" w:hanging="360"/>
      </w:pPr>
    </w:lvl>
    <w:lvl w:ilvl="1" w:tplc="1150A72A">
      <w:start w:val="1"/>
      <w:numFmt w:val="lowerLetter"/>
      <w:lvlText w:val="%2."/>
      <w:lvlJc w:val="left"/>
      <w:pPr>
        <w:ind w:left="1440" w:hanging="360"/>
      </w:pPr>
    </w:lvl>
    <w:lvl w:ilvl="2" w:tplc="93DA7D2C">
      <w:start w:val="1"/>
      <w:numFmt w:val="lowerRoman"/>
      <w:lvlText w:val="%3."/>
      <w:lvlJc w:val="right"/>
      <w:pPr>
        <w:ind w:left="2160" w:hanging="180"/>
      </w:pPr>
    </w:lvl>
    <w:lvl w:ilvl="3" w:tplc="86BEBFAC">
      <w:start w:val="1"/>
      <w:numFmt w:val="decimal"/>
      <w:lvlText w:val="%4."/>
      <w:lvlJc w:val="left"/>
      <w:pPr>
        <w:ind w:left="2880" w:hanging="360"/>
      </w:pPr>
    </w:lvl>
    <w:lvl w:ilvl="4" w:tplc="9ADC85A2">
      <w:start w:val="1"/>
      <w:numFmt w:val="lowerLetter"/>
      <w:lvlText w:val="%5."/>
      <w:lvlJc w:val="left"/>
      <w:pPr>
        <w:ind w:left="3600" w:hanging="360"/>
      </w:pPr>
    </w:lvl>
    <w:lvl w:ilvl="5" w:tplc="FA1A7984">
      <w:start w:val="1"/>
      <w:numFmt w:val="lowerRoman"/>
      <w:lvlText w:val="%6."/>
      <w:lvlJc w:val="right"/>
      <w:pPr>
        <w:ind w:left="4320" w:hanging="180"/>
      </w:pPr>
    </w:lvl>
    <w:lvl w:ilvl="6" w:tplc="3EF8440A">
      <w:start w:val="1"/>
      <w:numFmt w:val="decimal"/>
      <w:lvlText w:val="%7."/>
      <w:lvlJc w:val="left"/>
      <w:pPr>
        <w:ind w:left="5040" w:hanging="360"/>
      </w:pPr>
    </w:lvl>
    <w:lvl w:ilvl="7" w:tplc="A3AC8280">
      <w:start w:val="1"/>
      <w:numFmt w:val="lowerLetter"/>
      <w:lvlText w:val="%8."/>
      <w:lvlJc w:val="left"/>
      <w:pPr>
        <w:ind w:left="5760" w:hanging="360"/>
      </w:pPr>
    </w:lvl>
    <w:lvl w:ilvl="8" w:tplc="06A89A3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2AB5"/>
    <w:rsid w:val="008D135C"/>
    <w:rsid w:val="00DF2AB5"/>
    <w:rsid w:val="00EB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B6A5D"/>
  <w15:docId w15:val="{21A50FE5-F97B-4661-A190-313218C8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Pr>
      <w:b/>
      <w:bCs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821</Words>
  <Characters>4683</Characters>
  <Application>Microsoft Office Word</Application>
  <DocSecurity>0</DocSecurity>
  <Lines>39</Lines>
  <Paragraphs>10</Paragraphs>
  <ScaleCrop>false</ScaleCrop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12</cp:revision>
  <dcterms:created xsi:type="dcterms:W3CDTF">2025-01-23T11:29:00Z</dcterms:created>
  <dcterms:modified xsi:type="dcterms:W3CDTF">2025-04-09T11:33:00Z</dcterms:modified>
</cp:coreProperties>
</file>